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C88B723"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5E6D61">
        <w:rPr>
          <w:b/>
          <w:noProof/>
          <w:sz w:val="24"/>
        </w:rPr>
        <w:t>5</w:t>
      </w:r>
      <w:r w:rsidR="00C66810">
        <w:rPr>
          <w:b/>
          <w:i/>
          <w:noProof/>
          <w:sz w:val="28"/>
        </w:rPr>
        <w:tab/>
      </w:r>
      <w:r w:rsidR="00BD710B" w:rsidRPr="00BD710B">
        <w:rPr>
          <w:b/>
          <w:noProof/>
          <w:sz w:val="24"/>
        </w:rPr>
        <w:t>S2-2302390</w:t>
      </w:r>
    </w:p>
    <w:p w14:paraId="02AA8FD4" w14:textId="62F30449" w:rsidR="00C66810" w:rsidRPr="004206CA" w:rsidRDefault="005E6D61" w:rsidP="00C66810">
      <w:pPr>
        <w:pStyle w:val="CRCoverPage"/>
        <w:outlineLvl w:val="0"/>
        <w:rPr>
          <w:b/>
          <w:sz w:val="24"/>
        </w:rPr>
      </w:pPr>
      <w:r w:rsidRPr="00706074">
        <w:rPr>
          <w:b/>
          <w:sz w:val="24"/>
        </w:rPr>
        <w:t>Athens, Greece</w:t>
      </w:r>
      <w:r w:rsidRPr="009C7CBB">
        <w:rPr>
          <w:b/>
          <w:sz w:val="24"/>
        </w:rPr>
        <w:t xml:space="preserve">, </w:t>
      </w:r>
      <w:fldSimple w:instr=" DOCPROPERTY  StartDate  \* MERGEFORMAT ">
        <w:r>
          <w:rPr>
            <w:b/>
            <w:sz w:val="24"/>
          </w:rPr>
          <w:t xml:space="preserve">February 20 </w:t>
        </w:r>
      </w:fldSimple>
      <w:r>
        <w:rPr>
          <w:b/>
          <w:sz w:val="24"/>
        </w:rPr>
        <w:t>- 24,</w:t>
      </w:r>
      <w:r>
        <w:t xml:space="preserve"> </w:t>
      </w:r>
      <w:r>
        <w:rPr>
          <w:b/>
          <w:sz w:val="24"/>
        </w:rPr>
        <w:t>2023</w:t>
      </w:r>
      <w:r w:rsidR="00D0589F">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Pr>
          <w:b/>
          <w:i/>
          <w:color w:val="0000FF"/>
          <w:lang w:eastAsia="ko-KR"/>
        </w:rPr>
        <w:t>S2</w:t>
      </w:r>
      <w:r w:rsidR="00381CE1">
        <w:rPr>
          <w:b/>
          <w:i/>
          <w:color w:val="0000FF"/>
          <w:lang w:eastAsia="ko-KR"/>
        </w:rPr>
        <w:t>-2</w:t>
      </w:r>
      <w:r>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14352F" w:rsidR="002772A1" w:rsidRPr="007A60FF" w:rsidRDefault="00BD710B">
            <w:pPr>
              <w:pStyle w:val="CRCoverPage"/>
              <w:spacing w:after="0"/>
              <w:rPr>
                <w:noProof/>
              </w:rPr>
            </w:pPr>
            <w:r w:rsidRPr="00BD710B">
              <w:rPr>
                <w:b/>
                <w:noProof/>
                <w:sz w:val="28"/>
              </w:rPr>
              <w:t>3887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947C68C" w:rsidR="004A7473" w:rsidRPr="003C24E7" w:rsidRDefault="00577F91" w:rsidP="004A7473">
            <w:pPr>
              <w:pStyle w:val="CRCoverPage"/>
              <w:spacing w:after="0"/>
              <w:ind w:left="100"/>
              <w:rPr>
                <w:noProof/>
                <w:lang w:eastAsia="ja-JP"/>
              </w:rPr>
            </w:pPr>
            <w:r w:rsidRPr="00577F91">
              <w:rPr>
                <w:noProof/>
              </w:rPr>
              <w:t>Periodicity</w:t>
            </w:r>
            <w:r w:rsidR="003C24E7" w:rsidRPr="003C24E7">
              <w:rPr>
                <w:rFonts w:hint="eastAsia"/>
                <w:noProof/>
              </w:rPr>
              <w:t xml:space="preserve"> information provisioning</w:t>
            </w:r>
            <w:r w:rsidR="004A7473">
              <w:rPr>
                <w:rFonts w:hint="eastAsia"/>
                <w:noProof/>
                <w:lang w:eastAsia="ja-JP"/>
              </w:rPr>
              <w:t xml:space="preserve"> </w:t>
            </w:r>
            <w:r w:rsidR="004A7473">
              <w:rPr>
                <w:noProof/>
                <w:lang w:eastAsia="ja-JP"/>
              </w:rPr>
              <w:t>for PCF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3101BC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434F9B">
              <w:rPr>
                <w:rFonts w:hint="eastAsia"/>
                <w:noProof/>
                <w:lang w:eastAsia="ja-JP"/>
              </w:rPr>
              <w:t>,</w:t>
            </w:r>
            <w:r w:rsidR="00434F9B">
              <w:rPr>
                <w:noProof/>
                <w:lang w:eastAsia="ja-JP"/>
              </w:rPr>
              <w:t xml:space="preserve"> </w:t>
            </w:r>
            <w:r w:rsidR="00434F9B" w:rsidRPr="0061766E">
              <w:rPr>
                <w:noProof/>
                <w:lang w:eastAsia="ja-JP"/>
              </w:rPr>
              <w:t>Futurewei</w:t>
            </w:r>
            <w:r w:rsidR="00434F9B">
              <w:rPr>
                <w:noProof/>
                <w:lang w:eastAsia="ja-JP"/>
              </w:rPr>
              <w:t xml:space="preserve">, </w:t>
            </w:r>
            <w:r w:rsidR="00434F9B" w:rsidRPr="00C21A87">
              <w:rPr>
                <w:noProof/>
                <w:lang w:eastAsia="ja-JP"/>
              </w:rPr>
              <w:t>China Mobile</w:t>
            </w:r>
            <w:r w:rsidR="00242371">
              <w:rPr>
                <w:noProof/>
                <w:lang w:eastAsia="ja-JP"/>
              </w:rPr>
              <w:t>, Tencent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767C456"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E83A73">
              <w:rPr>
                <w:noProof/>
              </w:rPr>
              <w:t>2</w:t>
            </w:r>
            <w:r>
              <w:rPr>
                <w:noProof/>
              </w:rPr>
              <w:t>-</w:t>
            </w:r>
            <w:r w:rsidR="00E83A73">
              <w:rPr>
                <w:noProof/>
              </w:rPr>
              <w:t>1</w:t>
            </w:r>
            <w:r w:rsidR="00212F78">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2355604B" w:rsidR="00884724" w:rsidRDefault="00212F78" w:rsidP="00A25A3C">
            <w:pPr>
              <w:pStyle w:val="CRCoverPage"/>
              <w:spacing w:after="0"/>
              <w:ind w:left="100"/>
              <w:rPr>
                <w:lang w:val="en-US" w:eastAsia="zh-CN"/>
              </w:rPr>
            </w:pPr>
            <w:r>
              <w:rPr>
                <w:noProof/>
                <w:lang w:eastAsia="zh-CN"/>
              </w:rPr>
              <w:t>According to the conclusions in section 8.</w:t>
            </w:r>
            <w:r w:rsidR="008F11CE">
              <w:rPr>
                <w:noProof/>
                <w:lang w:eastAsia="zh-CN"/>
              </w:rPr>
              <w:t>8</w:t>
            </w:r>
            <w:r>
              <w:rPr>
                <w:noProof/>
                <w:lang w:eastAsia="zh-CN"/>
              </w:rPr>
              <w:t xml:space="preserve"> (KI#</w:t>
            </w:r>
            <w:r w:rsidR="008F11CE">
              <w:rPr>
                <w:noProof/>
                <w:lang w:eastAsia="zh-CN"/>
              </w:rPr>
              <w:t>8</w:t>
            </w:r>
            <w:r>
              <w:rPr>
                <w:noProof/>
                <w:lang w:eastAsia="zh-CN"/>
              </w:rPr>
              <w:t xml:space="preserve">) of TR 23.700-60, </w:t>
            </w:r>
            <w:r w:rsidR="00884724">
              <w:rPr>
                <w:lang w:val="en-US" w:eastAsia="zh-CN"/>
              </w:rPr>
              <w:t xml:space="preserve">the </w:t>
            </w:r>
            <w:r w:rsidR="00884724" w:rsidRPr="00BC212D">
              <w:rPr>
                <w:lang w:val="en-US" w:eastAsia="zh-CN"/>
              </w:rPr>
              <w:t>AF</w:t>
            </w:r>
            <w:r w:rsidR="008F11CE">
              <w:rPr>
                <w:lang w:val="en-US" w:eastAsia="zh-CN"/>
              </w:rPr>
              <w:t xml:space="preserve"> can</w:t>
            </w:r>
            <w:r w:rsidR="00884724" w:rsidRPr="00BC212D">
              <w:rPr>
                <w:lang w:val="en-US" w:eastAsia="zh-CN"/>
              </w:rPr>
              <w:t xml:space="preserve"> provi</w:t>
            </w:r>
            <w:r w:rsidR="003A2F4D">
              <w:rPr>
                <w:lang w:val="en-US" w:eastAsia="zh-CN"/>
              </w:rPr>
              <w:t>de</w:t>
            </w:r>
            <w:r w:rsidR="00884724" w:rsidRPr="00BC212D">
              <w:rPr>
                <w:lang w:val="en-US" w:eastAsia="zh-CN"/>
              </w:rPr>
              <w:t xml:space="preserve"> </w:t>
            </w:r>
            <w:r w:rsidR="00F10960">
              <w:rPr>
                <w:lang w:val="en-US" w:eastAsia="zh-CN"/>
              </w:rPr>
              <w:t>following information to the 5GC via NEF:</w:t>
            </w:r>
          </w:p>
          <w:p w14:paraId="0FEF1F02" w14:textId="77777777" w:rsidR="00F10960" w:rsidRDefault="00F10960" w:rsidP="00A25A3C">
            <w:pPr>
              <w:pStyle w:val="CRCoverPage"/>
              <w:spacing w:after="0"/>
              <w:ind w:left="100"/>
              <w:rPr>
                <w:lang w:val="en-US" w:eastAsia="zh-CN"/>
              </w:rPr>
            </w:pPr>
          </w:p>
          <w:p w14:paraId="7C58A5C9" w14:textId="5433A255" w:rsidR="00F10960" w:rsidRPr="00575D50" w:rsidRDefault="00F10960" w:rsidP="00F10960">
            <w:pPr>
              <w:pStyle w:val="CRCoverPage"/>
              <w:numPr>
                <w:ilvl w:val="0"/>
                <w:numId w:val="44"/>
              </w:numPr>
              <w:spacing w:after="0"/>
              <w:rPr>
                <w:rFonts w:ascii="Times New Roman" w:hAnsi="Times New Roman"/>
                <w:i/>
                <w:iCs/>
                <w:lang w:val="en-US" w:eastAsia="ja-JP"/>
              </w:rPr>
            </w:pPr>
            <w:r w:rsidRPr="00575D50">
              <w:rPr>
                <w:rFonts w:ascii="Times New Roman" w:hAnsi="Times New Roman"/>
                <w:i/>
                <w:iCs/>
              </w:rPr>
              <w:t>Periodicity for UL/DL traffic of the QoS Flow</w:t>
            </w:r>
          </w:p>
          <w:p w14:paraId="119BBCAD" w14:textId="471344C2" w:rsidR="00F10960" w:rsidRPr="00575D50" w:rsidRDefault="00F10960" w:rsidP="00F10960">
            <w:pPr>
              <w:pStyle w:val="CRCoverPage"/>
              <w:numPr>
                <w:ilvl w:val="0"/>
                <w:numId w:val="44"/>
              </w:numPr>
              <w:spacing w:after="0"/>
              <w:rPr>
                <w:rFonts w:ascii="Times New Roman" w:hAnsi="Times New Roman"/>
                <w:i/>
                <w:iCs/>
                <w:lang w:val="en-US" w:eastAsia="ja-JP"/>
              </w:rPr>
            </w:pPr>
            <w:r w:rsidRPr="00575D50">
              <w:rPr>
                <w:rFonts w:ascii="Times New Roman" w:hAnsi="Times New Roman"/>
                <w:i/>
                <w:iCs/>
              </w:rPr>
              <w:t>Assistant information to detect the end of Data Burst</w:t>
            </w:r>
          </w:p>
          <w:p w14:paraId="49419E98" w14:textId="0BCF2FD1" w:rsidR="00F10960" w:rsidRDefault="00F10960" w:rsidP="00F10960">
            <w:pPr>
              <w:pStyle w:val="CRCoverPage"/>
              <w:spacing w:after="0"/>
              <w:ind w:left="100"/>
              <w:rPr>
                <w:lang w:val="en-US" w:eastAsia="ja-JP"/>
              </w:rPr>
            </w:pPr>
          </w:p>
          <w:p w14:paraId="51F73967" w14:textId="50B8A72E" w:rsidR="005849F0" w:rsidRPr="005849F0" w:rsidRDefault="005849F0" w:rsidP="005849F0">
            <w:pPr>
              <w:pStyle w:val="CRCoverPage"/>
              <w:spacing w:after="0"/>
              <w:ind w:left="100"/>
            </w:pPr>
            <w:r>
              <w:t xml:space="preserve">The Assistant information </w:t>
            </w:r>
            <w:r w:rsidRPr="005849F0">
              <w:t>corresponds to</w:t>
            </w:r>
            <w:r>
              <w:t xml:space="preserve"> the P</w:t>
            </w:r>
            <w:r w:rsidRPr="005849F0">
              <w:t>rotocol Description</w:t>
            </w:r>
            <w:r>
              <w:t xml:space="preserve"> (</w:t>
            </w:r>
            <w:r w:rsidRPr="005849F0">
              <w:t>describe the protocol used for the flow</w:t>
            </w:r>
            <w:r>
              <w:t xml:space="preserve">, </w:t>
            </w:r>
            <w:proofErr w:type="gramStart"/>
            <w:r w:rsidRPr="005849F0">
              <w:t>e.g.</w:t>
            </w:r>
            <w:proofErr w:type="gramEnd"/>
            <w:r w:rsidRPr="005849F0">
              <w:t xml:space="preserve"> RTP header extension, H.264/RTP, etc.)</w:t>
            </w:r>
            <w:r w:rsidR="002E1683">
              <w:t xml:space="preserve"> according to </w:t>
            </w:r>
            <w:r w:rsidR="002E1683">
              <w:rPr>
                <w:noProof/>
                <w:lang w:eastAsia="ja-JP"/>
              </w:rPr>
              <w:t>CR 3875</w:t>
            </w:r>
            <w:r>
              <w:t xml:space="preserve">. </w:t>
            </w:r>
            <w:r w:rsidR="002E1683">
              <w:t xml:space="preserve">The definition and the procedure for the </w:t>
            </w:r>
            <w:r>
              <w:t>P</w:t>
            </w:r>
            <w:r w:rsidRPr="005849F0">
              <w:t>rotocol Description</w:t>
            </w:r>
            <w:r>
              <w:t xml:space="preserve"> </w:t>
            </w:r>
            <w:r w:rsidR="002E1683">
              <w:t>are</w:t>
            </w:r>
            <w:r w:rsidR="002E1683">
              <w:rPr>
                <w:rFonts w:hint="eastAsia"/>
                <w:lang w:eastAsia="ja-JP"/>
              </w:rPr>
              <w:t xml:space="preserve"> </w:t>
            </w:r>
            <w:r w:rsidR="002E1683">
              <w:rPr>
                <w:lang w:eastAsia="ja-JP"/>
              </w:rPr>
              <w:t>discussed</w:t>
            </w:r>
            <w:r w:rsidR="002E1683">
              <w:t xml:space="preserve"> in KI#4 and KI#5.</w:t>
            </w:r>
          </w:p>
          <w:p w14:paraId="266A2AC3" w14:textId="77777777" w:rsidR="005849F0" w:rsidRPr="002E1683" w:rsidRDefault="005849F0" w:rsidP="00F10960">
            <w:pPr>
              <w:pStyle w:val="CRCoverPage"/>
              <w:spacing w:after="0"/>
              <w:ind w:left="100"/>
              <w:rPr>
                <w:lang w:eastAsia="ja-JP"/>
              </w:rPr>
            </w:pPr>
          </w:p>
          <w:p w14:paraId="0FA62B7B" w14:textId="7BBB583A" w:rsidR="00884724" w:rsidRDefault="00F10960" w:rsidP="00884724">
            <w:pPr>
              <w:pStyle w:val="CRCoverPage"/>
              <w:spacing w:after="0"/>
              <w:ind w:left="100"/>
            </w:pPr>
            <w:r>
              <w:rPr>
                <w:noProof/>
                <w:lang w:eastAsia="zh-CN"/>
              </w:rPr>
              <w:t xml:space="preserve">For </w:t>
            </w:r>
            <w:r>
              <w:t xml:space="preserve">periodicity for UL/DL traffic, </w:t>
            </w:r>
            <w:r>
              <w:rPr>
                <w:noProof/>
                <w:lang w:eastAsia="zh-CN"/>
              </w:rPr>
              <w:t>t</w:t>
            </w:r>
            <w:r w:rsidR="00884724">
              <w:rPr>
                <w:noProof/>
                <w:lang w:eastAsia="zh-CN"/>
              </w:rPr>
              <w:t xml:space="preserve">he </w:t>
            </w:r>
            <w:r w:rsidR="001B5432">
              <w:rPr>
                <w:noProof/>
                <w:lang w:eastAsia="zh-CN"/>
              </w:rPr>
              <w:t>following</w:t>
            </w:r>
            <w:r w:rsidR="009F086D" w:rsidRPr="004A7473">
              <w:rPr>
                <w:noProof/>
                <w:lang w:eastAsia="zh-CN"/>
              </w:rPr>
              <w:t xml:space="preserve"> </w:t>
            </w:r>
            <w:r w:rsidR="004A7473" w:rsidRPr="004A7473">
              <w:rPr>
                <w:noProof/>
                <w:lang w:eastAsia="zh-CN"/>
              </w:rPr>
              <w:t xml:space="preserve">information </w:t>
            </w:r>
            <w:r>
              <w:rPr>
                <w:noProof/>
                <w:lang w:eastAsia="zh-CN"/>
              </w:rPr>
              <w:t xml:space="preserve">in TS 23.501 </w:t>
            </w:r>
            <w:r w:rsidR="004A7473" w:rsidRPr="004A7473">
              <w:rPr>
                <w:noProof/>
                <w:lang w:eastAsia="zh-CN"/>
              </w:rPr>
              <w:t>is provided by the AF to the PCF via NEF</w:t>
            </w:r>
            <w:r w:rsidR="009F086D">
              <w:rPr>
                <w:noProof/>
                <w:lang w:eastAsia="zh-CN"/>
              </w:rPr>
              <w:t xml:space="preserve"> </w:t>
            </w:r>
            <w:r w:rsidR="00884724">
              <w:t>based on CR37</w:t>
            </w:r>
            <w:r w:rsidR="003A2F4D">
              <w:t>85</w:t>
            </w:r>
            <w:r>
              <w:t>:</w:t>
            </w:r>
          </w:p>
          <w:p w14:paraId="7B857FFB" w14:textId="4B8BB9B8" w:rsidR="003A2F4D" w:rsidRDefault="003A2F4D" w:rsidP="00884724">
            <w:pPr>
              <w:pStyle w:val="CRCoverPage"/>
              <w:spacing w:after="0"/>
              <w:ind w:left="100"/>
            </w:pPr>
          </w:p>
          <w:p w14:paraId="58FCB9E7" w14:textId="77777777" w:rsidR="003A2F4D" w:rsidRPr="003A2F4D" w:rsidRDefault="003A2F4D" w:rsidP="003A2F4D">
            <w:pPr>
              <w:pStyle w:val="TH"/>
              <w:rPr>
                <w:rFonts w:ascii="Times New Roman" w:hAnsi="Times New Roman"/>
                <w:i/>
                <w:iCs/>
              </w:rPr>
            </w:pPr>
            <w:r w:rsidRPr="003A2F4D">
              <w:rPr>
                <w:rFonts w:ascii="Times New Roman" w:hAnsi="Times New Roman"/>
                <w:i/>
                <w:iCs/>
              </w:rPr>
              <w:t>Table 5.4.X.2-1: Traffic Characteristics Information</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728"/>
            </w:tblGrid>
            <w:tr w:rsidR="003A2F4D" w:rsidRPr="003A2F4D" w14:paraId="554E83F2" w14:textId="77777777" w:rsidTr="003A2F4D">
              <w:trPr>
                <w:cantSplit/>
                <w:jc w:val="center"/>
              </w:trPr>
              <w:tc>
                <w:tcPr>
                  <w:tcW w:w="2405" w:type="dxa"/>
                  <w:shd w:val="clear" w:color="auto" w:fill="auto"/>
                </w:tcPr>
                <w:p w14:paraId="1C852179" w14:textId="77777777" w:rsidR="003A2F4D" w:rsidRPr="003A2F4D" w:rsidRDefault="003A2F4D" w:rsidP="003A2F4D">
                  <w:pPr>
                    <w:pStyle w:val="TAH"/>
                    <w:rPr>
                      <w:rFonts w:ascii="Times New Roman" w:hAnsi="Times New Roman"/>
                      <w:i/>
                      <w:iCs/>
                    </w:rPr>
                  </w:pPr>
                  <w:r w:rsidRPr="003A2F4D">
                    <w:rPr>
                      <w:rFonts w:ascii="Times New Roman" w:hAnsi="Times New Roman"/>
                      <w:i/>
                      <w:iCs/>
                    </w:rPr>
                    <w:t>Assistance Information</w:t>
                  </w:r>
                </w:p>
              </w:tc>
              <w:tc>
                <w:tcPr>
                  <w:tcW w:w="3728" w:type="dxa"/>
                  <w:shd w:val="clear" w:color="auto" w:fill="auto"/>
                </w:tcPr>
                <w:p w14:paraId="3A61CEFD" w14:textId="77777777" w:rsidR="003A2F4D" w:rsidRPr="003A2F4D" w:rsidRDefault="003A2F4D" w:rsidP="003A2F4D">
                  <w:pPr>
                    <w:pStyle w:val="TAH"/>
                    <w:rPr>
                      <w:rFonts w:ascii="Times New Roman" w:hAnsi="Times New Roman"/>
                      <w:i/>
                      <w:iCs/>
                    </w:rPr>
                  </w:pPr>
                  <w:r w:rsidRPr="003A2F4D">
                    <w:rPr>
                      <w:rFonts w:ascii="Times New Roman" w:hAnsi="Times New Roman"/>
                      <w:i/>
                      <w:iCs/>
                    </w:rPr>
                    <w:t>Description</w:t>
                  </w:r>
                </w:p>
              </w:tc>
            </w:tr>
            <w:tr w:rsidR="003A2F4D" w:rsidRPr="003A2F4D" w14:paraId="62551158" w14:textId="77777777" w:rsidTr="003A2F4D">
              <w:trPr>
                <w:cantSplit/>
                <w:jc w:val="center"/>
              </w:trPr>
              <w:tc>
                <w:tcPr>
                  <w:tcW w:w="2405" w:type="dxa"/>
                  <w:shd w:val="clear" w:color="auto" w:fill="auto"/>
                </w:tcPr>
                <w:p w14:paraId="4028B20E" w14:textId="77777777" w:rsidR="003A2F4D" w:rsidRPr="003A2F4D" w:rsidRDefault="003A2F4D" w:rsidP="003A2F4D">
                  <w:pPr>
                    <w:pStyle w:val="TAL"/>
                    <w:rPr>
                      <w:rFonts w:ascii="Times New Roman" w:hAnsi="Times New Roman"/>
                      <w:i/>
                      <w:iCs/>
                    </w:rPr>
                  </w:pPr>
                  <w:r w:rsidRPr="003A2F4D">
                    <w:rPr>
                      <w:rFonts w:ascii="Times New Roman" w:hAnsi="Times New Roman"/>
                      <w:i/>
                      <w:iCs/>
                    </w:rPr>
                    <w:t xml:space="preserve">DL </w:t>
                  </w:r>
                  <w:proofErr w:type="gramStart"/>
                  <w:r w:rsidRPr="003A2F4D">
                    <w:rPr>
                      <w:rFonts w:ascii="Times New Roman" w:hAnsi="Times New Roman"/>
                      <w:i/>
                      <w:iCs/>
                    </w:rPr>
                    <w:t>Periodicity(</w:t>
                  </w:r>
                  <w:proofErr w:type="gramEnd"/>
                  <w:r w:rsidRPr="003A2F4D">
                    <w:rPr>
                      <w:rFonts w:ascii="Times New Roman" w:hAnsi="Times New Roman"/>
                      <w:i/>
                      <w:iCs/>
                    </w:rPr>
                    <w:t>NOTE1)</w:t>
                  </w:r>
                </w:p>
              </w:tc>
              <w:tc>
                <w:tcPr>
                  <w:tcW w:w="3728" w:type="dxa"/>
                  <w:shd w:val="clear" w:color="auto" w:fill="auto"/>
                </w:tcPr>
                <w:p w14:paraId="7443A670" w14:textId="77777777" w:rsidR="003A2F4D" w:rsidRPr="003A2F4D" w:rsidRDefault="003A2F4D" w:rsidP="003A2F4D">
                  <w:pPr>
                    <w:pStyle w:val="TAL"/>
                    <w:rPr>
                      <w:rFonts w:ascii="Times New Roman" w:hAnsi="Times New Roman"/>
                      <w:i/>
                      <w:iCs/>
                    </w:rPr>
                  </w:pPr>
                  <w:r w:rsidRPr="003A2F4D">
                    <w:rPr>
                      <w:rFonts w:ascii="Times New Roman" w:hAnsi="Times New Roman"/>
                      <w:i/>
                      <w:iCs/>
                    </w:rPr>
                    <w:t xml:space="preserve">It refers to the time period between start of two data bursts in DL direction. </w:t>
                  </w:r>
                </w:p>
              </w:tc>
            </w:tr>
            <w:tr w:rsidR="003A2F4D" w:rsidRPr="003A2F4D" w14:paraId="43DC08F0" w14:textId="77777777" w:rsidTr="003A2F4D">
              <w:trPr>
                <w:cantSplit/>
                <w:jc w:val="center"/>
              </w:trPr>
              <w:tc>
                <w:tcPr>
                  <w:tcW w:w="2405" w:type="dxa"/>
                  <w:shd w:val="clear" w:color="auto" w:fill="auto"/>
                </w:tcPr>
                <w:p w14:paraId="74874424" w14:textId="77777777" w:rsidR="003A2F4D" w:rsidRPr="003A2F4D" w:rsidRDefault="003A2F4D" w:rsidP="003A2F4D">
                  <w:pPr>
                    <w:pStyle w:val="TAL"/>
                    <w:rPr>
                      <w:rFonts w:ascii="Times New Roman" w:hAnsi="Times New Roman"/>
                      <w:i/>
                      <w:iCs/>
                    </w:rPr>
                  </w:pPr>
                  <w:r w:rsidRPr="003A2F4D">
                    <w:rPr>
                      <w:rFonts w:ascii="Times New Roman" w:hAnsi="Times New Roman"/>
                      <w:i/>
                      <w:iCs/>
                    </w:rPr>
                    <w:t xml:space="preserve">UL </w:t>
                  </w:r>
                  <w:proofErr w:type="gramStart"/>
                  <w:r w:rsidRPr="003A2F4D">
                    <w:rPr>
                      <w:rFonts w:ascii="Times New Roman" w:hAnsi="Times New Roman"/>
                      <w:i/>
                      <w:iCs/>
                    </w:rPr>
                    <w:t>Periodicity(</w:t>
                  </w:r>
                  <w:proofErr w:type="gramEnd"/>
                  <w:r w:rsidRPr="003A2F4D">
                    <w:rPr>
                      <w:rFonts w:ascii="Times New Roman" w:hAnsi="Times New Roman"/>
                      <w:i/>
                      <w:iCs/>
                    </w:rPr>
                    <w:t>NOTE1)</w:t>
                  </w:r>
                </w:p>
              </w:tc>
              <w:tc>
                <w:tcPr>
                  <w:tcW w:w="3728" w:type="dxa"/>
                  <w:shd w:val="clear" w:color="auto" w:fill="auto"/>
                </w:tcPr>
                <w:p w14:paraId="044E1DDB" w14:textId="77777777" w:rsidR="003A2F4D" w:rsidRPr="003A2F4D" w:rsidRDefault="003A2F4D" w:rsidP="003A2F4D">
                  <w:pPr>
                    <w:pStyle w:val="TAL"/>
                    <w:rPr>
                      <w:rFonts w:ascii="Times New Roman" w:hAnsi="Times New Roman"/>
                      <w:i/>
                      <w:iCs/>
                    </w:rPr>
                  </w:pPr>
                  <w:r w:rsidRPr="003A2F4D">
                    <w:rPr>
                      <w:rFonts w:ascii="Times New Roman" w:hAnsi="Times New Roman"/>
                      <w:i/>
                      <w:iCs/>
                    </w:rPr>
                    <w:t xml:space="preserve">It refers to the time period between start of two data bursts in UL direction. </w:t>
                  </w:r>
                </w:p>
              </w:tc>
            </w:tr>
            <w:tr w:rsidR="003A2F4D" w:rsidRPr="003A2F4D" w14:paraId="6EFB165F" w14:textId="77777777" w:rsidTr="003A2F4D">
              <w:trPr>
                <w:cantSplit/>
                <w:jc w:val="center"/>
              </w:trPr>
              <w:tc>
                <w:tcPr>
                  <w:tcW w:w="6133" w:type="dxa"/>
                  <w:gridSpan w:val="2"/>
                  <w:shd w:val="clear" w:color="auto" w:fill="auto"/>
                </w:tcPr>
                <w:p w14:paraId="6B4FC9BC" w14:textId="77777777" w:rsidR="003A2F4D" w:rsidRPr="003A2F4D" w:rsidRDefault="003A2F4D" w:rsidP="003A2F4D">
                  <w:pPr>
                    <w:pStyle w:val="TAN"/>
                    <w:rPr>
                      <w:rFonts w:ascii="Times New Roman" w:hAnsi="Times New Roman"/>
                      <w:i/>
                      <w:iCs/>
                      <w:lang w:eastAsia="zh-CN"/>
                    </w:rPr>
                  </w:pPr>
                  <w:r w:rsidRPr="003A2F4D">
                    <w:rPr>
                      <w:rFonts w:ascii="Times New Roman" w:hAnsi="Times New Roman"/>
                      <w:i/>
                      <w:iCs/>
                    </w:rPr>
                    <w:t>NOTE 1:</w:t>
                  </w:r>
                  <w:r w:rsidRPr="003A2F4D">
                    <w:rPr>
                      <w:rFonts w:ascii="Times New Roman" w:hAnsi="Times New Roman"/>
                      <w:i/>
                      <w:iCs/>
                      <w:lang w:eastAsia="zh-CN"/>
                    </w:rPr>
                    <w:t xml:space="preserve">   The value of the periodicity can be </w:t>
                  </w:r>
                  <w:r w:rsidRPr="003A2F4D">
                    <w:rPr>
                      <w:rFonts w:ascii="Times New Roman" w:hAnsi="Times New Roman"/>
                      <w:i/>
                      <w:iCs/>
                    </w:rPr>
                    <w:t xml:space="preserve">non-integer values, </w:t>
                  </w:r>
                  <w:proofErr w:type="gramStart"/>
                  <w:r w:rsidRPr="003A2F4D">
                    <w:rPr>
                      <w:rFonts w:ascii="Times New Roman" w:hAnsi="Times New Roman"/>
                      <w:i/>
                      <w:iCs/>
                    </w:rPr>
                    <w:t>e.g.</w:t>
                  </w:r>
                  <w:proofErr w:type="gramEnd"/>
                  <w:r w:rsidRPr="003A2F4D">
                    <w:rPr>
                      <w:rFonts w:ascii="Times New Roman" w:hAnsi="Times New Roman"/>
                      <w:i/>
                      <w:iCs/>
                    </w:rPr>
                    <w:t xml:space="preserve"> 15 FPS, 30 FPS, 45FPS, 60 FPS, 72 FPS, 90FPS, 120FPS.</w:t>
                  </w:r>
                </w:p>
              </w:tc>
            </w:tr>
          </w:tbl>
          <w:p w14:paraId="2393F5C1" w14:textId="77777777" w:rsidR="00EC6FF9" w:rsidRPr="00EC6FF9" w:rsidRDefault="00EC6FF9" w:rsidP="003A2F4D">
            <w:pPr>
              <w:pStyle w:val="CRCoverPage"/>
              <w:spacing w:after="0"/>
              <w:rPr>
                <w:i/>
                <w:iCs/>
                <w:lang w:eastAsia="ja-JP"/>
              </w:rPr>
            </w:pPr>
          </w:p>
          <w:p w14:paraId="24EEA0C9" w14:textId="4B360939" w:rsidR="00434F9B" w:rsidRDefault="00434F9B" w:rsidP="005849F0">
            <w:pPr>
              <w:pStyle w:val="CRCoverPage"/>
              <w:spacing w:after="0"/>
              <w:ind w:left="100"/>
            </w:pPr>
            <w:r w:rsidRPr="00434F9B">
              <w:t>Periodicity</w:t>
            </w:r>
            <w:r>
              <w:t xml:space="preserve"> and </w:t>
            </w:r>
            <w:r w:rsidRPr="00434F9B">
              <w:t>flow direction</w:t>
            </w:r>
            <w:r>
              <w:t xml:space="preserve"> are </w:t>
            </w:r>
            <w:r w:rsidR="002D03E7">
              <w:t>provided by the AF to the NEF with</w:t>
            </w:r>
            <w:r>
              <w:t xml:space="preserve"> </w:t>
            </w:r>
            <w:proofErr w:type="spellStart"/>
            <w:r w:rsidRPr="00140E21">
              <w:t>Nnef_AFsessionWithQoS</w:t>
            </w:r>
            <w:proofErr w:type="spellEnd"/>
            <w:r w:rsidRPr="00140E21">
              <w:t xml:space="preserve"> service</w:t>
            </w:r>
            <w:r>
              <w:t xml:space="preserve"> </w:t>
            </w:r>
            <w:r w:rsidR="002D03E7">
              <w:t>as defined in</w:t>
            </w:r>
            <w:r>
              <w:t xml:space="preserve"> TS23.502 for TSN service.</w:t>
            </w:r>
          </w:p>
          <w:p w14:paraId="3F8141DF" w14:textId="77777777" w:rsidR="00434F9B" w:rsidRDefault="00434F9B" w:rsidP="005849F0">
            <w:pPr>
              <w:pStyle w:val="CRCoverPage"/>
              <w:spacing w:after="0"/>
              <w:ind w:left="100"/>
            </w:pPr>
          </w:p>
          <w:p w14:paraId="7900E8CF" w14:textId="056C2C9D" w:rsidR="00F10960" w:rsidRPr="005849F0" w:rsidRDefault="00EC6FF9" w:rsidP="005849F0">
            <w:pPr>
              <w:pStyle w:val="CRCoverPage"/>
              <w:spacing w:after="0"/>
              <w:ind w:left="100"/>
            </w:pPr>
            <w:r>
              <w:t>Thus, we propose to introduce t</w:t>
            </w:r>
            <w:r w:rsidR="00F778BE">
              <w:t>he</w:t>
            </w:r>
            <w:r w:rsidR="001B5432">
              <w:rPr>
                <w:lang w:eastAsia="ja-JP"/>
              </w:rPr>
              <w:t xml:space="preserve"> </w:t>
            </w:r>
            <w:r w:rsidR="009F086D">
              <w:rPr>
                <w:lang w:val="en-US" w:eastAsia="zh-CN"/>
              </w:rPr>
              <w:t>p</w:t>
            </w:r>
            <w:r w:rsidR="009F086D" w:rsidRPr="003A2F4D">
              <w:rPr>
                <w:lang w:val="en-US" w:eastAsia="zh-CN"/>
              </w:rPr>
              <w:t>eriodicity</w:t>
            </w:r>
            <w:r w:rsidR="009F086D" w:rsidRPr="004A7473">
              <w:rPr>
                <w:noProof/>
                <w:lang w:eastAsia="zh-CN"/>
              </w:rPr>
              <w:t xml:space="preserve"> information</w:t>
            </w:r>
            <w:r w:rsidR="00F778BE">
              <w:t xml:space="preserve"> </w:t>
            </w:r>
            <w:r>
              <w:rPr>
                <w:rFonts w:hint="eastAsia"/>
                <w:lang w:eastAsia="ja-JP"/>
              </w:rPr>
              <w:t>above</w:t>
            </w:r>
            <w:r>
              <w:t xml:space="preserve"> </w:t>
            </w:r>
            <w:r w:rsidR="00F6589F">
              <w:t>to</w:t>
            </w:r>
            <w:r w:rsidR="00F778BE">
              <w:t xml:space="preserve"> </w:t>
            </w:r>
            <w:proofErr w:type="spellStart"/>
            <w:r w:rsidR="001724B8" w:rsidRPr="00140E21">
              <w:rPr>
                <w:lang w:eastAsia="zh-CN"/>
              </w:rPr>
              <w:t>Npcf_PolicyAuthorization</w:t>
            </w:r>
            <w:proofErr w:type="spellEnd"/>
            <w:r w:rsidR="00E83A73" w:rsidRPr="00140E21">
              <w:t xml:space="preserve"> </w:t>
            </w:r>
            <w:r w:rsidR="000D0025" w:rsidRPr="00140E21">
              <w:t>service</w:t>
            </w:r>
            <w:r w:rsidR="002D03E7">
              <w:t xml:space="preserve"> in order to provide the</w:t>
            </w:r>
            <w:r w:rsidR="002D03E7">
              <w:rPr>
                <w:lang w:eastAsia="ja-JP"/>
              </w:rPr>
              <w:t xml:space="preserve"> </w:t>
            </w:r>
            <w:r w:rsidR="002D03E7">
              <w:rPr>
                <w:lang w:val="en-US" w:eastAsia="zh-CN"/>
              </w:rPr>
              <w:t>p</w:t>
            </w:r>
            <w:r w:rsidR="002D03E7" w:rsidRPr="003A2F4D">
              <w:rPr>
                <w:lang w:val="en-US" w:eastAsia="zh-CN"/>
              </w:rPr>
              <w:t>eriodicity</w:t>
            </w:r>
            <w:r w:rsidR="002D03E7" w:rsidRPr="004A7473">
              <w:rPr>
                <w:noProof/>
                <w:lang w:eastAsia="zh-CN"/>
              </w:rPr>
              <w:t xml:space="preserve"> information</w:t>
            </w:r>
            <w:r w:rsidR="002D03E7">
              <w:rPr>
                <w:noProof/>
                <w:lang w:eastAsia="zh-CN"/>
              </w:rPr>
              <w:t xml:space="preserve"> from the NEF to the PCF</w:t>
            </w:r>
            <w:r w:rsidR="00F778BE">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9EE6CA7" w:rsidR="00EE502F" w:rsidRDefault="00F778BE" w:rsidP="009E67CC">
            <w:pPr>
              <w:pStyle w:val="CRCoverPage"/>
              <w:spacing w:after="0"/>
              <w:ind w:left="100"/>
              <w:rPr>
                <w:lang w:eastAsia="ja-JP"/>
              </w:rPr>
            </w:pPr>
            <w:r>
              <w:rPr>
                <w:rFonts w:hint="eastAsia"/>
                <w:lang w:eastAsia="ja-JP"/>
              </w:rPr>
              <w:t>A</w:t>
            </w:r>
            <w:r>
              <w:rPr>
                <w:lang w:eastAsia="ja-JP"/>
              </w:rPr>
              <w:t xml:space="preserve">dd </w:t>
            </w:r>
            <w:r w:rsidR="009F086D">
              <w:rPr>
                <w:lang w:val="en-US" w:eastAsia="zh-CN"/>
              </w:rPr>
              <w:t>p</w:t>
            </w:r>
            <w:r w:rsidR="009F086D" w:rsidRPr="003A2F4D">
              <w:rPr>
                <w:lang w:val="en-US" w:eastAsia="zh-CN"/>
              </w:rPr>
              <w:t>eriodicity</w:t>
            </w:r>
            <w:r w:rsidR="001B5432">
              <w:rPr>
                <w:noProof/>
              </w:rPr>
              <w:t xml:space="preserve"> </w:t>
            </w:r>
            <w:r w:rsidR="007A60FF" w:rsidRPr="003C24E7">
              <w:rPr>
                <w:rFonts w:hint="eastAsia"/>
                <w:noProof/>
              </w:rPr>
              <w:t>information</w:t>
            </w:r>
            <w:r>
              <w:rPr>
                <w:lang w:eastAsia="zh-CN"/>
              </w:rPr>
              <w:t xml:space="preserve"> into </w:t>
            </w:r>
            <w:proofErr w:type="spellStart"/>
            <w:r w:rsidR="001724B8" w:rsidRPr="00140E21">
              <w:rPr>
                <w:lang w:eastAsia="zh-CN"/>
              </w:rPr>
              <w:t>Npcf_PolicyAuthorization</w:t>
            </w:r>
            <w:proofErr w:type="spellEnd"/>
            <w:r w:rsidR="001724B8" w:rsidRPr="00140E21">
              <w:rPr>
                <w:lang w:eastAsia="zh-CN"/>
              </w:rPr>
              <w:t xml:space="preserve"> </w:t>
            </w:r>
            <w:r w:rsidR="001724B8">
              <w:rPr>
                <w:lang w:eastAsia="zh-CN"/>
              </w:rPr>
              <w:t>s</w:t>
            </w:r>
            <w:r w:rsidR="001724B8" w:rsidRPr="00140E21">
              <w:rPr>
                <w:lang w:eastAsia="zh-CN"/>
              </w:rPr>
              <w:t>ervice</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7DF45214" w:rsidR="004379AD" w:rsidRDefault="007D78F5" w:rsidP="008150CF">
            <w:pPr>
              <w:pStyle w:val="CRCoverPage"/>
              <w:spacing w:after="0"/>
              <w:ind w:left="100"/>
              <w:rPr>
                <w:noProof/>
              </w:rPr>
            </w:pPr>
            <w:r>
              <w:rPr>
                <w:noProof/>
              </w:rPr>
              <w:t>The conclusion for KI#</w:t>
            </w:r>
            <w:r w:rsidR="009F086D">
              <w:rPr>
                <w:noProof/>
              </w:rPr>
              <w:t>8</w:t>
            </w:r>
            <w:r>
              <w:rPr>
                <w:noProof/>
              </w:rPr>
              <w:t xml:space="preserve">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1B887C" w:rsidR="002772A1" w:rsidRDefault="00577F91" w:rsidP="00835805">
            <w:pPr>
              <w:pStyle w:val="CRCoverPage"/>
              <w:spacing w:after="0"/>
              <w:ind w:left="100"/>
              <w:rPr>
                <w:noProof/>
                <w:lang w:eastAsia="ja-JP"/>
              </w:rPr>
            </w:pPr>
            <w:r>
              <w:rPr>
                <w:rFonts w:hint="eastAsia"/>
                <w:lang w:eastAsia="ja-JP"/>
              </w:rPr>
              <w:t>5</w:t>
            </w:r>
            <w:r>
              <w:rPr>
                <w:lang w:eastAsia="ja-JP"/>
              </w:rPr>
              <w:t>.2.5.3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45CE062" w:rsidR="002772A1" w:rsidRDefault="00172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18E71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B9FA8" w14:textId="43E0FA6A" w:rsidR="002772A1" w:rsidRDefault="00E200B3" w:rsidP="007D626E">
            <w:pPr>
              <w:pStyle w:val="CRCoverPage"/>
              <w:spacing w:after="0"/>
              <w:ind w:left="99"/>
              <w:rPr>
                <w:noProof/>
                <w:lang w:eastAsia="ja-JP"/>
              </w:rPr>
            </w:pPr>
            <w:r>
              <w:rPr>
                <w:rFonts w:hint="eastAsia"/>
                <w:noProof/>
                <w:lang w:eastAsia="ja-JP"/>
              </w:rPr>
              <w:t>T</w:t>
            </w:r>
            <w:r>
              <w:rPr>
                <w:noProof/>
                <w:lang w:eastAsia="ja-JP"/>
              </w:rPr>
              <w:t>S 23.50</w:t>
            </w:r>
            <w:r w:rsidR="007D626E">
              <w:rPr>
                <w:noProof/>
                <w:lang w:eastAsia="ja-JP"/>
              </w:rPr>
              <w:t>1</w:t>
            </w:r>
            <w:r>
              <w:rPr>
                <w:noProof/>
                <w:lang w:eastAsia="ja-JP"/>
              </w:rPr>
              <w:t xml:space="preserve"> CR 3875</w:t>
            </w:r>
          </w:p>
          <w:p w14:paraId="28F38A74" w14:textId="67E43A6F" w:rsidR="00AF7DE9" w:rsidRDefault="00AF7DE9" w:rsidP="007D626E">
            <w:pPr>
              <w:pStyle w:val="CRCoverPage"/>
              <w:spacing w:after="0"/>
              <w:ind w:left="99"/>
              <w:rPr>
                <w:noProof/>
                <w:lang w:eastAsia="ja-JP"/>
              </w:rPr>
            </w:pPr>
            <w:r>
              <w:rPr>
                <w:rFonts w:hint="eastAsia"/>
                <w:noProof/>
                <w:lang w:eastAsia="ja-JP"/>
              </w:rPr>
              <w:t>T</w:t>
            </w:r>
            <w:r>
              <w:rPr>
                <w:noProof/>
                <w:lang w:eastAsia="ja-JP"/>
              </w:rPr>
              <w:t>S 23.50</w:t>
            </w:r>
            <w:r w:rsidR="00F03ABA">
              <w:rPr>
                <w:rFonts w:hint="eastAsia"/>
                <w:noProof/>
                <w:lang w:eastAsia="ja-JP"/>
              </w:rPr>
              <w:t>2</w:t>
            </w:r>
            <w:r>
              <w:rPr>
                <w:noProof/>
                <w:lang w:eastAsia="ja-JP"/>
              </w:rPr>
              <w:t xml:space="preserve"> CR </w:t>
            </w:r>
            <w:r>
              <w:t>3738</w:t>
            </w:r>
          </w:p>
          <w:p w14:paraId="444547F0" w14:textId="7CF0D973" w:rsidR="00AF7DE9" w:rsidRDefault="00AF7DE9" w:rsidP="007D626E">
            <w:pPr>
              <w:pStyle w:val="CRCoverPage"/>
              <w:spacing w:after="0"/>
              <w:ind w:left="99"/>
              <w:rPr>
                <w:noProof/>
                <w:lang w:eastAsia="ja-JP"/>
              </w:rPr>
            </w:pPr>
            <w:r>
              <w:rPr>
                <w:rFonts w:hint="eastAsia"/>
                <w:noProof/>
                <w:lang w:eastAsia="ja-JP"/>
              </w:rPr>
              <w:t>T</w:t>
            </w:r>
            <w:r>
              <w:rPr>
                <w:noProof/>
                <w:lang w:eastAsia="ja-JP"/>
              </w:rPr>
              <w:t xml:space="preserve">S 23.502 CR </w:t>
            </w:r>
            <w:r w:rsidR="00615970" w:rsidRPr="00615970">
              <w:rPr>
                <w:rFonts w:hint="eastAsia"/>
                <w:noProof/>
                <w:lang w:eastAsia="ja-JP"/>
              </w:rPr>
              <w:t>3886</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9F9CEFF" w14:textId="5AAF9832" w:rsidR="00E200B3" w:rsidRDefault="00E200B3" w:rsidP="00E200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sidR="00577F91">
        <w:rPr>
          <w:noProof/>
          <w:color w:val="0000FF"/>
          <w:sz w:val="28"/>
          <w:szCs w:val="28"/>
          <w:lang w:eastAsia="ja-JP"/>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p>
    <w:p w14:paraId="68A562AC" w14:textId="77777777" w:rsidR="00577F91" w:rsidRPr="00140E21" w:rsidRDefault="00577F91" w:rsidP="00577F91">
      <w:pPr>
        <w:pStyle w:val="40"/>
        <w:rPr>
          <w:lang w:eastAsia="zh-CN"/>
        </w:rPr>
      </w:pPr>
      <w:bookmarkStart w:id="22" w:name="_Toc20204480"/>
      <w:bookmarkStart w:id="23" w:name="_Toc27895179"/>
      <w:bookmarkStart w:id="24" w:name="_Toc36192276"/>
      <w:bookmarkStart w:id="25" w:name="_Toc45193389"/>
      <w:bookmarkStart w:id="26" w:name="_Toc47593021"/>
      <w:bookmarkStart w:id="27" w:name="_Toc51835108"/>
      <w:bookmarkStart w:id="28" w:name="_Toc122443825"/>
      <w:bookmarkEnd w:id="11"/>
      <w:bookmarkEnd w:id="12"/>
      <w:bookmarkEnd w:id="13"/>
      <w:bookmarkEnd w:id="14"/>
      <w:bookmarkEnd w:id="15"/>
      <w:bookmarkEnd w:id="16"/>
      <w:bookmarkEnd w:id="17"/>
      <w:bookmarkEnd w:id="18"/>
      <w:bookmarkEnd w:id="19"/>
      <w:bookmarkEnd w:id="20"/>
      <w:bookmarkEnd w:id="21"/>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2"/>
      <w:bookmarkEnd w:id="23"/>
      <w:bookmarkEnd w:id="24"/>
      <w:bookmarkEnd w:id="25"/>
      <w:bookmarkEnd w:id="26"/>
      <w:bookmarkEnd w:id="27"/>
      <w:bookmarkEnd w:id="28"/>
    </w:p>
    <w:p w14:paraId="2BC75560" w14:textId="77777777" w:rsidR="00577F91" w:rsidRPr="00140E21" w:rsidRDefault="00577F91" w:rsidP="00577F91">
      <w:pPr>
        <w:pStyle w:val="50"/>
        <w:rPr>
          <w:lang w:eastAsia="zh-CN"/>
        </w:rPr>
      </w:pPr>
      <w:bookmarkStart w:id="29" w:name="_Toc20204481"/>
      <w:bookmarkStart w:id="30" w:name="_Toc27895180"/>
      <w:bookmarkStart w:id="31" w:name="_Toc36192277"/>
      <w:bookmarkStart w:id="32" w:name="_Toc45193390"/>
      <w:bookmarkStart w:id="33" w:name="_Toc47593022"/>
      <w:bookmarkStart w:id="34" w:name="_Toc51835109"/>
      <w:bookmarkStart w:id="35" w:name="_Toc122443826"/>
      <w:r w:rsidRPr="00140E21">
        <w:rPr>
          <w:lang w:eastAsia="zh-CN"/>
        </w:rPr>
        <w:t>5.2.5.3.1</w:t>
      </w:r>
      <w:r w:rsidRPr="00140E21">
        <w:rPr>
          <w:lang w:eastAsia="zh-CN"/>
        </w:rPr>
        <w:tab/>
        <w:t>General</w:t>
      </w:r>
      <w:bookmarkEnd w:id="29"/>
      <w:bookmarkEnd w:id="30"/>
      <w:bookmarkEnd w:id="31"/>
      <w:bookmarkEnd w:id="32"/>
      <w:bookmarkEnd w:id="33"/>
      <w:bookmarkEnd w:id="34"/>
      <w:bookmarkEnd w:id="35"/>
    </w:p>
    <w:p w14:paraId="19230524" w14:textId="77777777" w:rsidR="00577F91" w:rsidRPr="00140E21" w:rsidRDefault="00577F91" w:rsidP="00577F91">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6F88F192" w14:textId="77777777" w:rsidR="00577F91" w:rsidRPr="00140E21" w:rsidRDefault="00577F91" w:rsidP="00577F91">
      <w:pPr>
        <w:pStyle w:val="50"/>
      </w:pPr>
      <w:bookmarkStart w:id="36" w:name="_Toc20204482"/>
      <w:bookmarkStart w:id="37" w:name="_Toc27895181"/>
      <w:bookmarkStart w:id="38" w:name="_Toc36192278"/>
      <w:bookmarkStart w:id="39" w:name="_Toc45193391"/>
      <w:bookmarkStart w:id="40" w:name="_Toc47593023"/>
      <w:bookmarkStart w:id="41" w:name="_Toc51835110"/>
      <w:bookmarkStart w:id="4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6"/>
      <w:bookmarkEnd w:id="37"/>
      <w:bookmarkEnd w:id="38"/>
      <w:bookmarkEnd w:id="39"/>
      <w:bookmarkEnd w:id="40"/>
      <w:bookmarkEnd w:id="41"/>
      <w:bookmarkEnd w:id="42"/>
    </w:p>
    <w:p w14:paraId="73A8506B" w14:textId="77777777" w:rsidR="00577F91" w:rsidRPr="00140E21" w:rsidRDefault="00577F91" w:rsidP="00577F9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B2205BF" w14:textId="77777777" w:rsidR="00577F91" w:rsidRPr="00140E21" w:rsidRDefault="00577F91" w:rsidP="00577F9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3432105" w14:textId="77777777" w:rsidR="00577F91" w:rsidRPr="00140E21" w:rsidRDefault="00577F91" w:rsidP="00577F91">
      <w:r w:rsidRPr="00140E21">
        <w:rPr>
          <w:b/>
        </w:rPr>
        <w:t>Inputs, Required:</w:t>
      </w:r>
      <w:r w:rsidRPr="00140E21">
        <w:t xml:space="preserve"> UE (IP or MAC) address, </w:t>
      </w:r>
      <w:r w:rsidRPr="00140E21">
        <w:rPr>
          <w:lang w:eastAsia="zh-CN"/>
        </w:rPr>
        <w:t>identification of the application session context</w:t>
      </w:r>
      <w:r w:rsidRPr="00140E21">
        <w:t>.</w:t>
      </w:r>
    </w:p>
    <w:p w14:paraId="41566BDF" w14:textId="54E6ED8C" w:rsidR="00577F91" w:rsidRPr="00140E21" w:rsidRDefault="00577F91" w:rsidP="00577F9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43" w:author="KDDI_r0" w:date="2023-02-03T15:16:00Z">
        <w:r w:rsidR="005A2E96">
          <w:t>,</w:t>
        </w:r>
      </w:ins>
      <w:r w:rsidRPr="00577F91">
        <w:t xml:space="preserve"> </w:t>
      </w:r>
      <w:ins w:id="44" w:author="KDDI_r0" w:date="2023-02-03T21:05:00Z">
        <w:r w:rsidRPr="008F11CE">
          <w:t>UL and/or DL Periodicity</w:t>
        </w:r>
      </w:ins>
      <w:ins w:id="45" w:author="KDDI_r0" w:date="2023-02-03T15:12:00Z">
        <w:r w:rsidR="005A2E96" w:rsidRPr="005A2E96">
          <w:t xml:space="preserve"> </w:t>
        </w:r>
        <w:r w:rsidR="005A2E96">
          <w:t>as described in clause 5.4.</w:t>
        </w:r>
      </w:ins>
      <w:ins w:id="46" w:author="KDDI_r0" w:date="2023-02-03T15:13:00Z">
        <w:r w:rsidR="005A2E96">
          <w:t>X</w:t>
        </w:r>
      </w:ins>
      <w:ins w:id="47" w:author="KDDI_r0" w:date="2023-02-03T15:12:00Z">
        <w:r w:rsidR="005A2E96">
          <w:t xml:space="preserve"> of</w:t>
        </w:r>
        <w:r w:rsidR="005A2E96" w:rsidRPr="00140E21">
          <w:t xml:space="preserve"> </w:t>
        </w:r>
      </w:ins>
      <w:ins w:id="48" w:author="KDDI_r0" w:date="2023-02-03T16:14:00Z">
        <w:r w:rsidR="00137172">
          <w:t>TS </w:t>
        </w:r>
      </w:ins>
      <w:ins w:id="49" w:author="KDDI_r0" w:date="2023-02-03T15:12:00Z">
        <w:r w:rsidR="005A2E96" w:rsidRPr="00140E21">
          <w:t>23.501 [2]</w:t>
        </w:r>
      </w:ins>
      <w:r w:rsidRPr="00140E21">
        <w:t>.</w:t>
      </w:r>
    </w:p>
    <w:p w14:paraId="2B75268D" w14:textId="77777777" w:rsidR="00577F91" w:rsidRPr="00550F40" w:rsidRDefault="00577F91" w:rsidP="00577F91">
      <w:pPr>
        <w:pStyle w:val="NO"/>
      </w:pPr>
      <w:r>
        <w:t>NOTE:</w:t>
      </w:r>
      <w:r>
        <w:tab/>
        <w:t>When only one DNAI and corresponding routing profile ID(s) and the Indication for EAS Relocation are available, the presented DNAI is the target DNAI as defined in clause 6.3.7 of TS 23.548 [74].</w:t>
      </w:r>
    </w:p>
    <w:p w14:paraId="4854C637" w14:textId="77777777" w:rsidR="00577F91" w:rsidRPr="00140E21" w:rsidRDefault="00577F91" w:rsidP="00577F9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7450165" w14:textId="77777777" w:rsidR="00577F91" w:rsidRPr="00140E21" w:rsidRDefault="00577F91" w:rsidP="00577F91">
      <w:pPr>
        <w:rPr>
          <w:i/>
        </w:rPr>
      </w:pPr>
      <w:r w:rsidRPr="00140E21">
        <w:rPr>
          <w:b/>
        </w:rPr>
        <w:t>Outputs, Optional:</w:t>
      </w:r>
      <w:r w:rsidRPr="00140E21">
        <w:t xml:space="preserve"> The service information that can be accepted by the PCF.</w:t>
      </w:r>
    </w:p>
    <w:p w14:paraId="2D538298" w14:textId="77777777" w:rsidR="00577F91" w:rsidRPr="00140E21" w:rsidRDefault="00577F91" w:rsidP="00577F91">
      <w:pPr>
        <w:pStyle w:val="50"/>
        <w:rPr>
          <w:rFonts w:eastAsia="SimSun"/>
        </w:rPr>
      </w:pPr>
      <w:bookmarkStart w:id="50" w:name="_Toc20204483"/>
      <w:bookmarkStart w:id="51" w:name="_Toc27895182"/>
      <w:bookmarkStart w:id="52" w:name="_Toc36192279"/>
      <w:bookmarkStart w:id="53" w:name="_Toc45193392"/>
      <w:bookmarkStart w:id="54" w:name="_Toc47593024"/>
      <w:bookmarkStart w:id="55" w:name="_Toc51835111"/>
      <w:bookmarkStart w:id="56"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0"/>
      <w:bookmarkEnd w:id="51"/>
      <w:bookmarkEnd w:id="52"/>
      <w:bookmarkEnd w:id="53"/>
      <w:bookmarkEnd w:id="54"/>
      <w:bookmarkEnd w:id="55"/>
      <w:bookmarkEnd w:id="56"/>
    </w:p>
    <w:p w14:paraId="77C5C148" w14:textId="77777777" w:rsidR="00577F91" w:rsidRPr="00140E21" w:rsidRDefault="00577F91" w:rsidP="00577F9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894CC9B" w14:textId="77777777" w:rsidR="00577F91" w:rsidRPr="00140E21" w:rsidRDefault="00577F91" w:rsidP="00577F9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F7A5469" w14:textId="77777777" w:rsidR="00577F91" w:rsidRPr="00140E21" w:rsidRDefault="00577F91" w:rsidP="00577F9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30534F6" w14:textId="608A10E5" w:rsidR="00577F91" w:rsidRPr="00140E21" w:rsidRDefault="00577F91" w:rsidP="00577F9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w:t>
      </w:r>
      <w:r w:rsidRPr="00140E21">
        <w:lastRenderedPageBreak/>
        <w:t>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57" w:author="KDDI_r0" w:date="2023-02-03T21:05:00Z">
        <w:r>
          <w:t xml:space="preserve">, </w:t>
        </w:r>
      </w:ins>
      <w:ins w:id="58" w:author="KDDI_r0" w:date="2023-02-03T15:13:00Z">
        <w:r w:rsidR="005A2E96" w:rsidRPr="008F11CE">
          <w:t>UL and/or DL Periodicity</w:t>
        </w:r>
        <w:r w:rsidR="005A2E96" w:rsidRPr="005A2E96">
          <w:t xml:space="preserve"> </w:t>
        </w:r>
        <w:r w:rsidR="005A2E96">
          <w:t>as described in clause 5.4.</w:t>
        </w:r>
      </w:ins>
      <w:ins w:id="59" w:author="KDDI_r0" w:date="2023-02-03T15:15:00Z">
        <w:r w:rsidR="005A2E96">
          <w:t>X</w:t>
        </w:r>
      </w:ins>
      <w:ins w:id="60" w:author="KDDI_r0" w:date="2023-02-03T15:13:00Z">
        <w:r w:rsidR="005A2E96">
          <w:t xml:space="preserve"> of</w:t>
        </w:r>
        <w:r w:rsidR="005A2E96" w:rsidRPr="00140E21">
          <w:t xml:space="preserve"> </w:t>
        </w:r>
      </w:ins>
      <w:ins w:id="61" w:author="KDDI_r0" w:date="2023-02-03T16:14:00Z">
        <w:r w:rsidR="00137172">
          <w:t>TS </w:t>
        </w:r>
      </w:ins>
      <w:ins w:id="62" w:author="KDDI_r0" w:date="2023-02-03T15:13:00Z">
        <w:r w:rsidR="005A2E96" w:rsidRPr="00140E21">
          <w:t>23.501 [2]</w:t>
        </w:r>
      </w:ins>
      <w:r w:rsidRPr="00140E21">
        <w:rPr>
          <w:rFonts w:eastAsia="SimSun"/>
        </w:rPr>
        <w:t>.</w:t>
      </w:r>
    </w:p>
    <w:p w14:paraId="49CD7BBC" w14:textId="77777777" w:rsidR="00577F91" w:rsidRPr="00550F40" w:rsidRDefault="00577F91" w:rsidP="00577F9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B10C83E" w14:textId="77777777" w:rsidR="00577F91" w:rsidRPr="00140E21" w:rsidRDefault="00577F91" w:rsidP="00577F91">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DDED068" w14:textId="77777777" w:rsidR="00577F91" w:rsidRPr="00140E21" w:rsidRDefault="00577F91" w:rsidP="00577F9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7EE168C" w14:textId="77777777" w:rsidR="00577F91" w:rsidRPr="00140E21" w:rsidRDefault="00577F91" w:rsidP="00577F9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3E3E0F0" w14:textId="77777777" w:rsidR="00577F91" w:rsidRPr="00140E21" w:rsidRDefault="00577F91" w:rsidP="00577F91">
      <w:pPr>
        <w:pStyle w:val="50"/>
        <w:rPr>
          <w:rFonts w:eastAsia="SimSun"/>
        </w:rPr>
      </w:pPr>
      <w:bookmarkStart w:id="63" w:name="_Toc20204484"/>
      <w:bookmarkStart w:id="64" w:name="_Toc27895183"/>
      <w:bookmarkStart w:id="65" w:name="_Toc36192280"/>
      <w:bookmarkStart w:id="66" w:name="_Toc45193393"/>
      <w:bookmarkStart w:id="67" w:name="_Toc47593025"/>
      <w:bookmarkStart w:id="68" w:name="_Toc51835112"/>
      <w:bookmarkStart w:id="69"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63"/>
      <w:bookmarkEnd w:id="64"/>
      <w:bookmarkEnd w:id="65"/>
      <w:bookmarkEnd w:id="66"/>
      <w:bookmarkEnd w:id="67"/>
      <w:bookmarkEnd w:id="68"/>
      <w:bookmarkEnd w:id="69"/>
    </w:p>
    <w:p w14:paraId="48391621" w14:textId="77777777" w:rsidR="00577F91" w:rsidRPr="00140E21" w:rsidRDefault="00577F91" w:rsidP="00577F9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5112B9A4" w14:textId="77777777" w:rsidR="00577F91" w:rsidRPr="00140E21" w:rsidRDefault="00577F91" w:rsidP="00577F9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5668B79F" w14:textId="77777777" w:rsidR="00577F91" w:rsidRPr="00140E21" w:rsidRDefault="00577F91" w:rsidP="00577F91">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0A592FF3" w14:textId="77777777" w:rsidR="00577F91" w:rsidRPr="00140E21" w:rsidRDefault="00577F91" w:rsidP="00577F91">
      <w:pPr>
        <w:suppressAutoHyphens/>
        <w:rPr>
          <w:rFonts w:eastAsia="SimSun"/>
        </w:rPr>
      </w:pPr>
      <w:r w:rsidRPr="00140E21">
        <w:rPr>
          <w:rFonts w:eastAsia="SimSun"/>
          <w:b/>
        </w:rPr>
        <w:t xml:space="preserve">Inputs, Optional: </w:t>
      </w:r>
      <w:r w:rsidRPr="00140E21">
        <w:rPr>
          <w:rFonts w:eastAsia="SimSun"/>
          <w:lang w:eastAsia="zh-CN"/>
        </w:rPr>
        <w:t>None.</w:t>
      </w:r>
    </w:p>
    <w:p w14:paraId="1A9120F2" w14:textId="77777777" w:rsidR="00577F91" w:rsidRPr="00140E21" w:rsidRDefault="00577F91" w:rsidP="00577F91">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4CA9A913" w14:textId="77777777" w:rsidR="00577F91" w:rsidRPr="00140E21" w:rsidRDefault="00577F91" w:rsidP="00577F91">
      <w:pPr>
        <w:suppressAutoHyphens/>
        <w:rPr>
          <w:rFonts w:eastAsia="SimSun"/>
        </w:rPr>
      </w:pPr>
      <w:r w:rsidRPr="00140E21">
        <w:rPr>
          <w:rFonts w:eastAsia="SimSun"/>
          <w:b/>
        </w:rPr>
        <w:t xml:space="preserve">Outputs, Optional: </w:t>
      </w:r>
      <w:r w:rsidRPr="00140E21">
        <w:rPr>
          <w:rFonts w:eastAsia="SimSun"/>
          <w:lang w:eastAsia="zh-CN"/>
        </w:rPr>
        <w:t>None.</w:t>
      </w:r>
    </w:p>
    <w:p w14:paraId="23C80A7B" w14:textId="77777777" w:rsidR="00577F91" w:rsidRPr="00140E21" w:rsidRDefault="00577F91" w:rsidP="00577F91">
      <w:pPr>
        <w:pStyle w:val="50"/>
        <w:rPr>
          <w:rFonts w:eastAsia="SimSun"/>
        </w:rPr>
      </w:pPr>
      <w:bookmarkStart w:id="70" w:name="_Toc20204485"/>
      <w:bookmarkStart w:id="71" w:name="_Toc27895184"/>
      <w:bookmarkStart w:id="72" w:name="_Toc36192281"/>
      <w:bookmarkStart w:id="73" w:name="_Toc45193394"/>
      <w:bookmarkStart w:id="74" w:name="_Toc47593026"/>
      <w:bookmarkStart w:id="75" w:name="_Toc51835113"/>
      <w:bookmarkStart w:id="76"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70"/>
      <w:bookmarkEnd w:id="71"/>
      <w:bookmarkEnd w:id="72"/>
      <w:bookmarkEnd w:id="73"/>
      <w:bookmarkEnd w:id="74"/>
      <w:bookmarkEnd w:id="75"/>
      <w:bookmarkEnd w:id="76"/>
    </w:p>
    <w:p w14:paraId="4C46DC96" w14:textId="77777777" w:rsidR="00577F91" w:rsidRPr="00140E21" w:rsidRDefault="00577F91" w:rsidP="00577F9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55894068" w14:textId="77777777" w:rsidR="00577F91" w:rsidRPr="00140E21" w:rsidRDefault="00577F91" w:rsidP="00577F9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0D78AE6D" w14:textId="77777777" w:rsidR="00577F91" w:rsidRPr="00140E21" w:rsidRDefault="00577F91" w:rsidP="00577F91">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69C83A80" w14:textId="77777777" w:rsidR="00577F91" w:rsidRPr="00140E21" w:rsidRDefault="00577F91" w:rsidP="00577F91">
      <w:r w:rsidRPr="00140E21">
        <w:t>The events that can be subscribed are defined in clause 6.1.3.18 of TS</w:t>
      </w:r>
      <w:r>
        <w:t> </w:t>
      </w:r>
      <w:r w:rsidRPr="00140E21">
        <w:t>23.503</w:t>
      </w:r>
      <w:r>
        <w:t> </w:t>
      </w:r>
      <w:r w:rsidRPr="00140E21">
        <w:t>[20].</w:t>
      </w:r>
    </w:p>
    <w:p w14:paraId="41793577" w14:textId="77777777" w:rsidR="00577F91" w:rsidRPr="00140E21" w:rsidRDefault="00577F91" w:rsidP="00577F91">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6204DE76" w14:textId="77777777" w:rsidR="00577F91" w:rsidRPr="00D145EA" w:rsidRDefault="00577F91" w:rsidP="00577F91">
      <w:pPr>
        <w:rPr>
          <w:rFonts w:eastAsia="SimSun"/>
        </w:rPr>
      </w:pPr>
      <w:r>
        <w:rPr>
          <w:rFonts w:eastAsia="SimSun"/>
        </w:rPr>
        <w:t>Notification Correlation Information is mandatory except in the case of the new 5GS Bridge information detected event if no AF session exists between the PCF and the AF.</w:t>
      </w:r>
    </w:p>
    <w:p w14:paraId="6FD7329A" w14:textId="77777777" w:rsidR="00577F91" w:rsidRPr="00D145EA" w:rsidRDefault="00577F91" w:rsidP="00577F91">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2DBD20B4" w14:textId="77777777" w:rsidR="00577F91" w:rsidRPr="00140E21" w:rsidRDefault="00577F91" w:rsidP="00577F91">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4B9C5C73" w14:textId="77777777" w:rsidR="00577F91" w:rsidRPr="00140E21" w:rsidRDefault="00577F91" w:rsidP="00577F91">
      <w:pPr>
        <w:suppressAutoHyphens/>
        <w:rPr>
          <w:rFonts w:eastAsia="SimSun"/>
        </w:rPr>
      </w:pPr>
      <w:r w:rsidRPr="00140E21">
        <w:rPr>
          <w:rFonts w:eastAsia="SimSun"/>
          <w:b/>
        </w:rPr>
        <w:t>Outputs, Optional:</w:t>
      </w:r>
      <w:r>
        <w:rPr>
          <w:rFonts w:eastAsia="SimSun"/>
        </w:rPr>
        <w:t xml:space="preserve"> None.</w:t>
      </w:r>
    </w:p>
    <w:p w14:paraId="4893976C" w14:textId="77777777" w:rsidR="00577F91" w:rsidRPr="00140E21" w:rsidRDefault="00577F91" w:rsidP="00577F91">
      <w:pPr>
        <w:pStyle w:val="50"/>
        <w:rPr>
          <w:rFonts w:eastAsia="SimSun"/>
        </w:rPr>
      </w:pPr>
      <w:bookmarkStart w:id="77" w:name="_Toc20204486"/>
      <w:bookmarkStart w:id="78" w:name="_Toc27895185"/>
      <w:bookmarkStart w:id="79" w:name="_Toc36192282"/>
      <w:bookmarkStart w:id="80" w:name="_Toc45193395"/>
      <w:bookmarkStart w:id="81" w:name="_Toc47593027"/>
      <w:bookmarkStart w:id="82" w:name="_Toc51835114"/>
      <w:bookmarkStart w:id="83"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77"/>
      <w:bookmarkEnd w:id="78"/>
      <w:bookmarkEnd w:id="79"/>
      <w:bookmarkEnd w:id="80"/>
      <w:bookmarkEnd w:id="81"/>
      <w:bookmarkEnd w:id="82"/>
      <w:bookmarkEnd w:id="83"/>
    </w:p>
    <w:p w14:paraId="6124D66F" w14:textId="77777777" w:rsidR="00577F91" w:rsidRPr="00140E21" w:rsidRDefault="00577F91" w:rsidP="00577F9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5D43561C" w14:textId="77777777" w:rsidR="00577F91" w:rsidRPr="00140E21" w:rsidRDefault="00577F91" w:rsidP="00577F9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7B4B5EB0" w14:textId="77777777" w:rsidR="00577F91" w:rsidRPr="00140E21" w:rsidRDefault="00577F91" w:rsidP="00577F91">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157C8312" w14:textId="77777777" w:rsidR="00577F91" w:rsidRPr="00140E21" w:rsidRDefault="00577F91" w:rsidP="00577F91">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64BD0A33" w14:textId="77777777" w:rsidR="00577F91" w:rsidRPr="00140E21" w:rsidRDefault="00577F91" w:rsidP="00577F91">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433D3D5D" w14:textId="77777777" w:rsidR="00577F91" w:rsidRPr="00140E21" w:rsidRDefault="00577F91" w:rsidP="00577F91">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1F67F5C6" w14:textId="77777777" w:rsidR="00577F91" w:rsidRPr="00140E21" w:rsidRDefault="00577F91" w:rsidP="00577F91">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24C705D" w14:textId="77777777" w:rsidR="00577F91" w:rsidRPr="00140E21" w:rsidRDefault="00577F91" w:rsidP="00577F91">
      <w:pPr>
        <w:pStyle w:val="50"/>
        <w:rPr>
          <w:rFonts w:eastAsia="SimSun"/>
        </w:rPr>
      </w:pPr>
      <w:bookmarkStart w:id="84" w:name="_Toc20204487"/>
      <w:bookmarkStart w:id="85" w:name="_Toc27895186"/>
      <w:bookmarkStart w:id="86" w:name="_Toc36192283"/>
      <w:bookmarkStart w:id="87" w:name="_Toc45193396"/>
      <w:bookmarkStart w:id="88" w:name="_Toc47593028"/>
      <w:bookmarkStart w:id="89" w:name="_Toc51835115"/>
      <w:bookmarkStart w:id="90"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84"/>
      <w:bookmarkEnd w:id="85"/>
      <w:bookmarkEnd w:id="86"/>
      <w:bookmarkEnd w:id="87"/>
      <w:bookmarkEnd w:id="88"/>
      <w:bookmarkEnd w:id="89"/>
      <w:bookmarkEnd w:id="90"/>
    </w:p>
    <w:p w14:paraId="797F8BE7" w14:textId="77777777" w:rsidR="00577F91" w:rsidRPr="00140E21" w:rsidRDefault="00577F91" w:rsidP="00577F9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2D272151" w14:textId="77777777" w:rsidR="00577F91" w:rsidRPr="00140E21" w:rsidRDefault="00577F91" w:rsidP="00577F91">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5135F8C4" w14:textId="77777777" w:rsidR="00577F91" w:rsidRPr="00140E21" w:rsidRDefault="00577F91" w:rsidP="00577F91">
      <w:pPr>
        <w:suppressAutoHyphens/>
        <w:rPr>
          <w:rFonts w:eastAsia="SimSun"/>
        </w:rPr>
      </w:pPr>
      <w:r w:rsidRPr="00140E21">
        <w:rPr>
          <w:rFonts w:eastAsia="SimSun"/>
          <w:b/>
        </w:rPr>
        <w:t>Inputs, Required:</w:t>
      </w:r>
      <w:r w:rsidRPr="00140E21">
        <w:t xml:space="preserve"> Subscription Correlation.</w:t>
      </w:r>
    </w:p>
    <w:p w14:paraId="1E9556F7" w14:textId="77777777" w:rsidR="00577F91" w:rsidRPr="00140E21" w:rsidRDefault="00577F91" w:rsidP="00577F91">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6235FA73" w14:textId="77777777" w:rsidR="00577F91" w:rsidRPr="00140E21" w:rsidRDefault="00577F91" w:rsidP="00577F91">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4BD5FADF" w14:textId="77777777" w:rsidR="00577F91" w:rsidRPr="00140E21" w:rsidRDefault="00577F91" w:rsidP="00577F91">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D907" w14:textId="77777777" w:rsidR="00B2017A" w:rsidRDefault="00B2017A">
      <w:r>
        <w:separator/>
      </w:r>
    </w:p>
  </w:endnote>
  <w:endnote w:type="continuationSeparator" w:id="0">
    <w:p w14:paraId="27C6EBCF" w14:textId="77777777" w:rsidR="00B2017A" w:rsidRDefault="00B2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1635" w14:textId="77777777" w:rsidR="00B2017A" w:rsidRDefault="00B2017A">
      <w:r>
        <w:separator/>
      </w:r>
    </w:p>
  </w:footnote>
  <w:footnote w:type="continuationSeparator" w:id="0">
    <w:p w14:paraId="56A377CE" w14:textId="77777777" w:rsidR="00B2017A" w:rsidRDefault="00B2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C216613"/>
    <w:multiLevelType w:val="hybridMultilevel"/>
    <w:tmpl w:val="CD80266E"/>
    <w:lvl w:ilvl="0" w:tplc="B5E49F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AE135D"/>
    <w:multiLevelType w:val="hybridMultilevel"/>
    <w:tmpl w:val="A35475D8"/>
    <w:lvl w:ilvl="0" w:tplc="2466D2E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272DBD"/>
    <w:multiLevelType w:val="hybridMultilevel"/>
    <w:tmpl w:val="AA0AB04E"/>
    <w:lvl w:ilvl="0" w:tplc="4EE86BEC">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3"/>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2"/>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5"/>
  </w:num>
  <w:num w:numId="13" w16cid:durableId="670061041">
    <w:abstractNumId w:val="24"/>
  </w:num>
  <w:num w:numId="14" w16cid:durableId="1890922342">
    <w:abstractNumId w:val="18"/>
  </w:num>
  <w:num w:numId="15" w16cid:durableId="8871702">
    <w:abstractNumId w:val="21"/>
  </w:num>
  <w:num w:numId="16" w16cid:durableId="180358884">
    <w:abstractNumId w:val="28"/>
  </w:num>
  <w:num w:numId="17" w16cid:durableId="1798373590">
    <w:abstractNumId w:val="12"/>
  </w:num>
  <w:num w:numId="18" w16cid:durableId="1625623161">
    <w:abstractNumId w:val="29"/>
  </w:num>
  <w:num w:numId="19" w16cid:durableId="274335824">
    <w:abstractNumId w:val="17"/>
  </w:num>
  <w:num w:numId="20" w16cid:durableId="333807075">
    <w:abstractNumId w:val="11"/>
  </w:num>
  <w:num w:numId="21" w16cid:durableId="1751585783">
    <w:abstractNumId w:val="15"/>
  </w:num>
  <w:num w:numId="22" w16cid:durableId="1699500217">
    <w:abstractNumId w:val="34"/>
  </w:num>
  <w:num w:numId="23" w16cid:durableId="2079282206">
    <w:abstractNumId w:val="20"/>
  </w:num>
  <w:num w:numId="24" w16cid:durableId="210773376">
    <w:abstractNumId w:val="13"/>
  </w:num>
  <w:num w:numId="25" w16cid:durableId="1632637565">
    <w:abstractNumId w:val="31"/>
  </w:num>
  <w:num w:numId="26" w16cid:durableId="2079553806">
    <w:abstractNumId w:val="36"/>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6"/>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 w:numId="42" w16cid:durableId="1770808275">
    <w:abstractNumId w:val="19"/>
  </w:num>
  <w:num w:numId="43" w16cid:durableId="1643578431">
    <w:abstractNumId w:val="27"/>
  </w:num>
  <w:num w:numId="44" w16cid:durableId="6765654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3A9F"/>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2044"/>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7172"/>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432"/>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371"/>
    <w:rsid w:val="0024243C"/>
    <w:rsid w:val="0024385F"/>
    <w:rsid w:val="00243B1F"/>
    <w:rsid w:val="00243E86"/>
    <w:rsid w:val="00243EB3"/>
    <w:rsid w:val="00243FC2"/>
    <w:rsid w:val="00244601"/>
    <w:rsid w:val="00244C19"/>
    <w:rsid w:val="002451C1"/>
    <w:rsid w:val="00245845"/>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03E7"/>
    <w:rsid w:val="002D168B"/>
    <w:rsid w:val="002D379E"/>
    <w:rsid w:val="002D4357"/>
    <w:rsid w:val="002D499D"/>
    <w:rsid w:val="002D4DCE"/>
    <w:rsid w:val="002D57A8"/>
    <w:rsid w:val="002D5B57"/>
    <w:rsid w:val="002E1683"/>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2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050"/>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2F4D"/>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4F9B"/>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473"/>
    <w:rsid w:val="004A7F49"/>
    <w:rsid w:val="004B34CC"/>
    <w:rsid w:val="004B5130"/>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2DBF"/>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5D50"/>
    <w:rsid w:val="00576F95"/>
    <w:rsid w:val="00577A98"/>
    <w:rsid w:val="00577F91"/>
    <w:rsid w:val="00580B8B"/>
    <w:rsid w:val="00581175"/>
    <w:rsid w:val="00581B67"/>
    <w:rsid w:val="005828F0"/>
    <w:rsid w:val="005849F0"/>
    <w:rsid w:val="00585EEE"/>
    <w:rsid w:val="005866B0"/>
    <w:rsid w:val="00586FBD"/>
    <w:rsid w:val="00587915"/>
    <w:rsid w:val="0059113C"/>
    <w:rsid w:val="00591237"/>
    <w:rsid w:val="0059582A"/>
    <w:rsid w:val="005974FA"/>
    <w:rsid w:val="005A2E96"/>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970"/>
    <w:rsid w:val="00615AAB"/>
    <w:rsid w:val="0061766E"/>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0570"/>
    <w:rsid w:val="006A56CB"/>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D8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577"/>
    <w:rsid w:val="007C18EE"/>
    <w:rsid w:val="007C33E0"/>
    <w:rsid w:val="007C545A"/>
    <w:rsid w:val="007D17DB"/>
    <w:rsid w:val="007D19F2"/>
    <w:rsid w:val="007D2611"/>
    <w:rsid w:val="007D2AAB"/>
    <w:rsid w:val="007D3B95"/>
    <w:rsid w:val="007D3CCD"/>
    <w:rsid w:val="007D4B12"/>
    <w:rsid w:val="007D626E"/>
    <w:rsid w:val="007D65F2"/>
    <w:rsid w:val="007D771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181E"/>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11CE"/>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27FF"/>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5FDB"/>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086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0DC"/>
    <w:rsid w:val="00A52EB5"/>
    <w:rsid w:val="00A54576"/>
    <w:rsid w:val="00A54D3F"/>
    <w:rsid w:val="00A54F0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2604"/>
    <w:rsid w:val="00AF3C29"/>
    <w:rsid w:val="00AF4890"/>
    <w:rsid w:val="00AF64A6"/>
    <w:rsid w:val="00AF6BCF"/>
    <w:rsid w:val="00AF7DE9"/>
    <w:rsid w:val="00AF7E04"/>
    <w:rsid w:val="00AF7F83"/>
    <w:rsid w:val="00B0221E"/>
    <w:rsid w:val="00B0248E"/>
    <w:rsid w:val="00B032CF"/>
    <w:rsid w:val="00B057BA"/>
    <w:rsid w:val="00B0602D"/>
    <w:rsid w:val="00B07662"/>
    <w:rsid w:val="00B1250C"/>
    <w:rsid w:val="00B1269D"/>
    <w:rsid w:val="00B12A76"/>
    <w:rsid w:val="00B13EF6"/>
    <w:rsid w:val="00B14BAE"/>
    <w:rsid w:val="00B1554B"/>
    <w:rsid w:val="00B16314"/>
    <w:rsid w:val="00B1659C"/>
    <w:rsid w:val="00B16F1A"/>
    <w:rsid w:val="00B2017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87D99"/>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D710B"/>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54F8"/>
    <w:rsid w:val="00C17A4B"/>
    <w:rsid w:val="00C17AD1"/>
    <w:rsid w:val="00C20814"/>
    <w:rsid w:val="00C20AEA"/>
    <w:rsid w:val="00C21A87"/>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53AF"/>
    <w:rsid w:val="00C66810"/>
    <w:rsid w:val="00C71E60"/>
    <w:rsid w:val="00C7397F"/>
    <w:rsid w:val="00C73B62"/>
    <w:rsid w:val="00C75745"/>
    <w:rsid w:val="00C8257F"/>
    <w:rsid w:val="00C834E2"/>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4968"/>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35F"/>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0B3"/>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3ABA"/>
    <w:rsid w:val="00F05480"/>
    <w:rsid w:val="00F0635B"/>
    <w:rsid w:val="00F1096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qFormat/>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4793</TotalTime>
  <Pages>5</Pages>
  <Words>1817</Words>
  <Characters>10363</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198</cp:revision>
  <cp:lastPrinted>1899-12-31T23:00:00Z</cp:lastPrinted>
  <dcterms:created xsi:type="dcterms:W3CDTF">2021-12-25T19:54:00Z</dcterms:created>
  <dcterms:modified xsi:type="dcterms:W3CDTF">2023-02-10T11:21:00Z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